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1661" w14:textId="77777777" w:rsidR="002D552E" w:rsidRDefault="002D552E" w:rsidP="002D552E">
      <w:pPr>
        <w:spacing w:after="0" w:line="240" w:lineRule="auto"/>
        <w:rPr>
          <w:rFonts w:eastAsia="Times New Roman" w:cs="Times New Roman"/>
          <w:szCs w:val="24"/>
        </w:rPr>
      </w:pPr>
    </w:p>
    <w:p w14:paraId="1218F589" w14:textId="0B538CA0" w:rsidR="008804F1" w:rsidRPr="00724BA6" w:rsidRDefault="002D552E" w:rsidP="008804F1">
      <w:pPr>
        <w:pStyle w:val="ListParagraph"/>
        <w:numPr>
          <w:ilvl w:val="0"/>
          <w:numId w:val="1"/>
        </w:numPr>
        <w:spacing w:after="0" w:line="240" w:lineRule="auto"/>
        <w:rPr>
          <w:rFonts w:eastAsia="Times New Roman" w:cs="Times New Roman"/>
          <w:b/>
          <w:szCs w:val="24"/>
        </w:rPr>
      </w:pPr>
      <w:r w:rsidRPr="00761A34">
        <w:rPr>
          <w:rFonts w:eastAsia="Times New Roman" w:cs="Times New Roman"/>
          <w:b/>
          <w:szCs w:val="24"/>
        </w:rPr>
        <w:t>COURS</w:t>
      </w:r>
      <w:r w:rsidRPr="002D552E">
        <w:rPr>
          <w:rFonts w:eastAsia="Times New Roman" w:cs="Times New Roman"/>
          <w:b/>
          <w:szCs w:val="24"/>
        </w:rPr>
        <w:t>E TITLE:</w:t>
      </w:r>
      <w:r w:rsidR="008804F1">
        <w:rPr>
          <w:rFonts w:eastAsia="Times New Roman" w:cs="Times New Roman"/>
          <w:b/>
          <w:szCs w:val="24"/>
        </w:rPr>
        <w:t xml:space="preserve">  </w:t>
      </w:r>
      <w:r w:rsidR="00CA1B8F" w:rsidRPr="005E2B8D">
        <w:rPr>
          <w:rFonts w:eastAsia="Times New Roman" w:cs="Times New Roman"/>
          <w:szCs w:val="24"/>
        </w:rPr>
        <w:t>Comparative Government and Politics</w:t>
      </w:r>
    </w:p>
    <w:p w14:paraId="0D5704D6" w14:textId="77777777" w:rsidR="00724BA6" w:rsidRDefault="00724BA6" w:rsidP="00724BA6">
      <w:pPr>
        <w:pStyle w:val="ListParagraph"/>
        <w:spacing w:after="0" w:line="240" w:lineRule="auto"/>
        <w:rPr>
          <w:rFonts w:eastAsia="Times New Roman" w:cs="Times New Roman"/>
          <w:b/>
          <w:szCs w:val="24"/>
        </w:rPr>
      </w:pPr>
    </w:p>
    <w:p w14:paraId="52D42984" w14:textId="77777777" w:rsidR="008804F1" w:rsidRDefault="008804F1" w:rsidP="008804F1">
      <w:pPr>
        <w:pStyle w:val="ListParagraph"/>
        <w:spacing w:after="0" w:line="240" w:lineRule="auto"/>
        <w:rPr>
          <w:rFonts w:eastAsia="Times New Roman" w:cs="Times New Roman"/>
          <w:b/>
          <w:szCs w:val="24"/>
        </w:rPr>
      </w:pPr>
    </w:p>
    <w:p w14:paraId="31DD1664" w14:textId="579EE2F3" w:rsidR="002D552E" w:rsidRPr="008804F1" w:rsidRDefault="008804F1" w:rsidP="008804F1">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PREFIX: </w:t>
      </w:r>
      <w:r w:rsidR="00B12DE6" w:rsidRPr="008804F1">
        <w:rPr>
          <w:rFonts w:eastAsia="Times New Roman" w:cs="Times New Roman"/>
          <w:b/>
          <w:szCs w:val="24"/>
        </w:rPr>
        <w:t xml:space="preserve">  </w:t>
      </w:r>
      <w:r w:rsidR="00B12DE6" w:rsidRPr="008804F1">
        <w:rPr>
          <w:rFonts w:eastAsia="Times New Roman" w:cs="Times New Roman"/>
          <w:szCs w:val="24"/>
        </w:rPr>
        <w:t>PSCI</w:t>
      </w:r>
      <w:r w:rsidRPr="008804F1">
        <w:rPr>
          <w:rFonts w:eastAsia="Times New Roman" w:cs="Times New Roman"/>
          <w:b/>
          <w:szCs w:val="24"/>
        </w:rPr>
        <w:tab/>
      </w:r>
      <w:r w:rsidRPr="008804F1">
        <w:rPr>
          <w:rFonts w:eastAsia="Times New Roman" w:cs="Times New Roman"/>
          <w:b/>
          <w:szCs w:val="24"/>
        </w:rPr>
        <w:tab/>
      </w:r>
      <w:r w:rsidRPr="008804F1">
        <w:rPr>
          <w:rFonts w:eastAsia="Times New Roman" w:cs="Times New Roman"/>
          <w:b/>
          <w:szCs w:val="24"/>
        </w:rPr>
        <w:tab/>
      </w:r>
      <w:r w:rsidRPr="008804F1">
        <w:rPr>
          <w:b/>
        </w:rPr>
        <w:t>COURSE NUMBER</w:t>
      </w:r>
      <w:r>
        <w:t xml:space="preserve">: </w:t>
      </w:r>
      <w:r w:rsidR="00B53EAF">
        <w:t>2208</w:t>
      </w:r>
    </w:p>
    <w:p w14:paraId="4E46979D" w14:textId="52CB8C61" w:rsidR="008804F1" w:rsidRDefault="008804F1" w:rsidP="008804F1">
      <w:pPr>
        <w:pStyle w:val="ListParagraph"/>
        <w:rPr>
          <w:rFonts w:eastAsia="Times New Roman" w:cs="Times New Roman"/>
          <w:b/>
          <w:szCs w:val="24"/>
        </w:rPr>
      </w:pPr>
      <w:bookmarkStart w:id="0" w:name="_GoBack"/>
      <w:bookmarkEnd w:id="0"/>
    </w:p>
    <w:p w14:paraId="65D54213" w14:textId="77777777" w:rsidR="00724BA6" w:rsidRPr="008804F1" w:rsidRDefault="00724BA6" w:rsidP="008804F1">
      <w:pPr>
        <w:pStyle w:val="ListParagraph"/>
        <w:rPr>
          <w:rFonts w:eastAsia="Times New Roman" w:cs="Times New Roman"/>
          <w:b/>
          <w:szCs w:val="24"/>
        </w:rPr>
      </w:pPr>
    </w:p>
    <w:p w14:paraId="38DB4082" w14:textId="630EFB3C" w:rsidR="008804F1" w:rsidRPr="008804F1" w:rsidRDefault="008804F1" w:rsidP="008804F1">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COURSE SECTION: </w:t>
      </w:r>
    </w:p>
    <w:p w14:paraId="31DD1665" w14:textId="6484379B" w:rsidR="002D552E" w:rsidRDefault="002D552E" w:rsidP="002D552E">
      <w:pPr>
        <w:spacing w:after="0" w:line="240" w:lineRule="auto"/>
        <w:rPr>
          <w:rFonts w:eastAsia="Times New Roman" w:cs="Times New Roman"/>
          <w:b/>
          <w:szCs w:val="24"/>
        </w:rPr>
      </w:pPr>
    </w:p>
    <w:p w14:paraId="3F562674" w14:textId="77777777" w:rsidR="00724BA6" w:rsidRPr="002D552E" w:rsidRDefault="00724BA6" w:rsidP="002D552E">
      <w:pPr>
        <w:spacing w:after="0" w:line="240" w:lineRule="auto"/>
        <w:rPr>
          <w:rFonts w:eastAsia="Times New Roman" w:cs="Times New Roman"/>
          <w:b/>
          <w:szCs w:val="24"/>
        </w:rPr>
      </w:pPr>
    </w:p>
    <w:p w14:paraId="31DD1666" w14:textId="48108E4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B12DE6">
        <w:rPr>
          <w:rFonts w:eastAsia="Times New Roman" w:cs="Times New Roman"/>
          <w:b/>
          <w:szCs w:val="24"/>
        </w:rPr>
        <w:t xml:space="preserve">  </w:t>
      </w:r>
      <w:r w:rsidR="00B12DE6" w:rsidRPr="00AE7E7B">
        <w:rPr>
          <w:rFonts w:eastAsia="Times New Roman" w:cs="Times New Roman"/>
          <w:szCs w:val="24"/>
        </w:rPr>
        <w:t>PSCI 1104</w:t>
      </w:r>
      <w:r w:rsidR="005132DC">
        <w:rPr>
          <w:rFonts w:eastAsia="Times New Roman" w:cs="Times New Roman"/>
          <w:szCs w:val="24"/>
        </w:rPr>
        <w:tab/>
      </w:r>
      <w:r w:rsidR="008804F1">
        <w:rPr>
          <w:rFonts w:eastAsia="Times New Roman" w:cs="Times New Roman"/>
          <w:b/>
          <w:szCs w:val="24"/>
        </w:rPr>
        <w:tab/>
      </w:r>
      <w:r w:rsidRPr="002D552E">
        <w:rPr>
          <w:rFonts w:eastAsia="Times New Roman" w:cs="Times New Roman"/>
          <w:b/>
          <w:szCs w:val="24"/>
        </w:rPr>
        <w:t>COREQUISITE(S)</w:t>
      </w:r>
      <w:r w:rsidR="00B12DE6">
        <w:rPr>
          <w:rFonts w:eastAsia="Times New Roman" w:cs="Times New Roman"/>
          <w:b/>
          <w:szCs w:val="24"/>
        </w:rPr>
        <w:t xml:space="preserve">: </w:t>
      </w:r>
      <w:r w:rsidR="00B12DE6" w:rsidRPr="008804F1">
        <w:rPr>
          <w:rFonts w:eastAsia="Times New Roman" w:cs="Times New Roman"/>
          <w:szCs w:val="24"/>
        </w:rPr>
        <w:t>None</w:t>
      </w:r>
    </w:p>
    <w:p w14:paraId="31DD1669" w14:textId="51B0ACF2" w:rsidR="002D552E" w:rsidRDefault="002D552E" w:rsidP="002D552E">
      <w:pPr>
        <w:spacing w:after="0" w:line="240" w:lineRule="auto"/>
        <w:rPr>
          <w:rFonts w:eastAsia="Times New Roman" w:cs="Times New Roman"/>
          <w:b/>
          <w:szCs w:val="24"/>
        </w:rPr>
      </w:pPr>
    </w:p>
    <w:p w14:paraId="01E7A4B2" w14:textId="77777777" w:rsidR="00724BA6" w:rsidRPr="002D552E" w:rsidRDefault="00724BA6" w:rsidP="002D552E">
      <w:pPr>
        <w:spacing w:after="0" w:line="240" w:lineRule="auto"/>
        <w:rPr>
          <w:rFonts w:eastAsia="Times New Roman" w:cs="Times New Roman"/>
          <w:b/>
          <w:szCs w:val="24"/>
        </w:rPr>
      </w:pPr>
    </w:p>
    <w:p w14:paraId="31DD166A" w14:textId="1EF0379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B12DE6">
        <w:rPr>
          <w:rFonts w:eastAsia="Times New Roman" w:cs="Times New Roman"/>
          <w:b/>
          <w:szCs w:val="24"/>
        </w:rPr>
        <w:t xml:space="preserve"> </w:t>
      </w:r>
      <w:r w:rsidR="00B12DE6" w:rsidRPr="008804F1">
        <w:rPr>
          <w:rFonts w:eastAsia="Times New Roman" w:cs="Times New Roman"/>
          <w:szCs w:val="24"/>
        </w:rPr>
        <w:t>3</w:t>
      </w:r>
      <w:r w:rsidRPr="008804F1">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B12DE6">
        <w:rPr>
          <w:rFonts w:eastAsia="Times New Roman" w:cs="Times New Roman"/>
          <w:b/>
          <w:szCs w:val="24"/>
        </w:rPr>
        <w:t xml:space="preserve"> </w:t>
      </w:r>
      <w:r w:rsidR="00B12DE6" w:rsidRPr="008804F1">
        <w:rPr>
          <w:rFonts w:eastAsia="Times New Roman" w:cs="Times New Roman"/>
          <w:szCs w:val="24"/>
        </w:rPr>
        <w:t>0</w:t>
      </w:r>
    </w:p>
    <w:p w14:paraId="31DD166B" w14:textId="1C0F76DA"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B12DE6">
        <w:rPr>
          <w:rFonts w:eastAsia="Times New Roman" w:cs="Times New Roman"/>
          <w:b/>
          <w:szCs w:val="24"/>
        </w:rPr>
        <w:t xml:space="preserve">: </w:t>
      </w:r>
      <w:r w:rsidR="00B12DE6" w:rsidRPr="008804F1">
        <w:rPr>
          <w:rFonts w:eastAsia="Times New Roman" w:cs="Times New Roman"/>
          <w:szCs w:val="24"/>
        </w:rPr>
        <w:t>0</w:t>
      </w:r>
      <w:r w:rsidR="00B12DE6">
        <w:rPr>
          <w:rFonts w:eastAsia="Times New Roman" w:cs="Times New Roman"/>
          <w:b/>
          <w:szCs w:val="24"/>
        </w:rPr>
        <w:t xml:space="preserve">                        </w:t>
      </w:r>
      <w:r w:rsidRPr="002D552E">
        <w:rPr>
          <w:rFonts w:eastAsia="Times New Roman" w:cs="Times New Roman"/>
          <w:b/>
          <w:szCs w:val="24"/>
        </w:rPr>
        <w:tab/>
        <w:t>OBSERVATION HOURS</w:t>
      </w:r>
      <w:r w:rsidR="00B12DE6">
        <w:rPr>
          <w:rFonts w:eastAsia="Times New Roman" w:cs="Times New Roman"/>
          <w:b/>
          <w:szCs w:val="24"/>
        </w:rPr>
        <w:t xml:space="preserve">: </w:t>
      </w:r>
      <w:r w:rsidR="00B12DE6" w:rsidRPr="008804F1">
        <w:rPr>
          <w:rFonts w:eastAsia="Times New Roman" w:cs="Times New Roman"/>
          <w:szCs w:val="24"/>
        </w:rPr>
        <w:t>0</w:t>
      </w:r>
    </w:p>
    <w:p w14:paraId="31DD166C" w14:textId="3E31CE46" w:rsidR="002D552E" w:rsidRDefault="002D552E" w:rsidP="002D552E">
      <w:pPr>
        <w:spacing w:after="0" w:line="240" w:lineRule="auto"/>
        <w:rPr>
          <w:rFonts w:eastAsia="Times New Roman" w:cs="Times New Roman"/>
          <w:b/>
          <w:szCs w:val="24"/>
        </w:rPr>
      </w:pPr>
    </w:p>
    <w:p w14:paraId="17C32E65" w14:textId="77777777" w:rsidR="00724BA6" w:rsidRPr="002D552E" w:rsidRDefault="00724BA6" w:rsidP="002D552E">
      <w:pPr>
        <w:spacing w:after="0" w:line="240" w:lineRule="auto"/>
        <w:rPr>
          <w:rFonts w:eastAsia="Times New Roman" w:cs="Times New Roman"/>
          <w:b/>
          <w:szCs w:val="24"/>
        </w:rPr>
      </w:pPr>
    </w:p>
    <w:p w14:paraId="31DD166D" w14:textId="5015531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p>
    <w:p w14:paraId="31DD166E" w14:textId="26BE602B" w:rsidR="002D552E" w:rsidRDefault="002D552E" w:rsidP="002D552E">
      <w:pPr>
        <w:spacing w:after="0" w:line="240" w:lineRule="auto"/>
        <w:rPr>
          <w:rFonts w:eastAsia="Times New Roman" w:cs="Times New Roman"/>
          <w:b/>
          <w:szCs w:val="24"/>
        </w:rPr>
      </w:pPr>
    </w:p>
    <w:p w14:paraId="707C08D7" w14:textId="77777777" w:rsidR="00724BA6" w:rsidRPr="002D552E" w:rsidRDefault="00724BA6" w:rsidP="002D552E">
      <w:pPr>
        <w:spacing w:after="0" w:line="240" w:lineRule="auto"/>
        <w:rPr>
          <w:rFonts w:eastAsia="Times New Roman" w:cs="Times New Roman"/>
          <w:b/>
          <w:szCs w:val="24"/>
        </w:rPr>
      </w:pPr>
    </w:p>
    <w:p w14:paraId="31DD166F" w14:textId="679471D9" w:rsidR="002D552E" w:rsidRPr="002D552E" w:rsidRDefault="002D552E" w:rsidP="00CA1B8F">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DESCRIPTION:</w:t>
      </w:r>
      <w:r w:rsidR="00B12DE6">
        <w:rPr>
          <w:rFonts w:eastAsia="Times New Roman" w:cs="Times New Roman"/>
          <w:b/>
          <w:szCs w:val="24"/>
        </w:rPr>
        <w:t xml:space="preserve">  </w:t>
      </w:r>
      <w:r w:rsidR="00B12DE6">
        <w:rPr>
          <w:rFonts w:eastAsia="Times New Roman" w:cs="Times New Roman"/>
          <w:szCs w:val="24"/>
        </w:rPr>
        <w:t xml:space="preserve"> </w:t>
      </w:r>
      <w:r w:rsidR="00CA1B8F" w:rsidRPr="00CA1B8F">
        <w:rPr>
          <w:rFonts w:eastAsia="Times New Roman" w:cs="Times New Roman"/>
          <w:szCs w:val="24"/>
        </w:rPr>
        <w:t>This course examines basic concepts, approaches to and comparisons of different political systems, including institutions and political processes, political cultures, ideologies, participation, and interest groups.</w:t>
      </w:r>
    </w:p>
    <w:p w14:paraId="31DD1670" w14:textId="77777777" w:rsidR="002D552E" w:rsidRPr="002D552E" w:rsidRDefault="002D552E" w:rsidP="002D552E">
      <w:pPr>
        <w:spacing w:after="0" w:line="240" w:lineRule="auto"/>
        <w:rPr>
          <w:rFonts w:eastAsia="Times New Roman" w:cs="Times New Roman"/>
          <w:b/>
          <w:szCs w:val="24"/>
        </w:rPr>
      </w:pPr>
    </w:p>
    <w:p w14:paraId="2FDE9E66" w14:textId="77777777" w:rsidR="008804F1"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OBJECTIVES:</w:t>
      </w:r>
      <w:r w:rsidR="00CE2838">
        <w:rPr>
          <w:rFonts w:eastAsia="Times New Roman" w:cs="Times New Roman"/>
          <w:b/>
          <w:szCs w:val="24"/>
        </w:rPr>
        <w:t xml:space="preserve"> </w:t>
      </w:r>
    </w:p>
    <w:p w14:paraId="0A6F6BFA" w14:textId="77777777" w:rsidR="008804F1" w:rsidRPr="008804F1" w:rsidRDefault="008804F1" w:rsidP="008804F1">
      <w:pPr>
        <w:pStyle w:val="ListParagraph"/>
        <w:rPr>
          <w:rFonts w:eastAsia="Times New Roman" w:cs="Times New Roman"/>
          <w:szCs w:val="24"/>
        </w:rPr>
      </w:pPr>
    </w:p>
    <w:p w14:paraId="31DD1671" w14:textId="15BDDD47" w:rsidR="002D552E" w:rsidRDefault="00CE2838" w:rsidP="008804F1">
      <w:pPr>
        <w:pStyle w:val="ListParagraph"/>
        <w:spacing w:after="0" w:line="240" w:lineRule="auto"/>
        <w:rPr>
          <w:rFonts w:eastAsia="Times New Roman" w:cs="Times New Roman"/>
          <w:b/>
          <w:szCs w:val="24"/>
        </w:rPr>
      </w:pPr>
      <w:r w:rsidRPr="008804F1">
        <w:rPr>
          <w:rFonts w:eastAsia="Times New Roman" w:cs="Times New Roman"/>
          <w:szCs w:val="24"/>
        </w:rPr>
        <w:t>Students will demonstrate an understanding of-</w:t>
      </w:r>
    </w:p>
    <w:p w14:paraId="31DD1672" w14:textId="01FE42DA" w:rsidR="002D552E" w:rsidRPr="00CA1B8F" w:rsidRDefault="002D552E" w:rsidP="002D552E">
      <w:pPr>
        <w:spacing w:after="0" w:line="240" w:lineRule="auto"/>
        <w:rPr>
          <w:rFonts w:eastAsia="Times New Roman" w:cs="Times New Roman"/>
          <w:szCs w:val="24"/>
        </w:rPr>
      </w:pPr>
    </w:p>
    <w:p w14:paraId="4F47C746" w14:textId="5588562E" w:rsidR="00CA1B8F" w:rsidRPr="00CA1B8F" w:rsidRDefault="00CA1B8F" w:rsidP="00CA1B8F">
      <w:pPr>
        <w:spacing w:after="0" w:line="240" w:lineRule="auto"/>
        <w:ind w:left="720"/>
        <w:rPr>
          <w:rFonts w:eastAsia="Times New Roman" w:cs="Times New Roman"/>
          <w:szCs w:val="24"/>
        </w:rPr>
      </w:pPr>
      <w:r w:rsidRPr="00CA1B8F">
        <w:rPr>
          <w:rFonts w:eastAsia="Times New Roman" w:cs="Times New Roman"/>
          <w:szCs w:val="24"/>
        </w:rPr>
        <w:t>1. Different electoral systems (proportional representation vs. first-past-the-post), different representative systems (parliamentary vs. presidential), and different constitutional orders (federal vs. unitary).</w:t>
      </w:r>
    </w:p>
    <w:p w14:paraId="0FB4B83A" w14:textId="77777777" w:rsidR="00CA1B8F" w:rsidRPr="00CA1B8F" w:rsidRDefault="00CA1B8F" w:rsidP="00CA1B8F">
      <w:pPr>
        <w:spacing w:after="0" w:line="240" w:lineRule="auto"/>
        <w:ind w:left="720"/>
        <w:rPr>
          <w:rFonts w:eastAsia="Times New Roman" w:cs="Times New Roman"/>
          <w:szCs w:val="24"/>
        </w:rPr>
      </w:pPr>
      <w:r w:rsidRPr="00CA1B8F">
        <w:rPr>
          <w:rFonts w:eastAsia="Times New Roman" w:cs="Times New Roman"/>
          <w:szCs w:val="24"/>
        </w:rPr>
        <w:t>2. Differences and similarities among regimes, institutions, and ideologies; specifically democratic vs. authoritarian systems.</w:t>
      </w:r>
    </w:p>
    <w:p w14:paraId="2642F3A3" w14:textId="33D17CBD" w:rsidR="00724BA6" w:rsidRDefault="00CA1B8F" w:rsidP="00CA1B8F">
      <w:pPr>
        <w:spacing w:after="0" w:line="240" w:lineRule="auto"/>
        <w:ind w:firstLine="720"/>
        <w:rPr>
          <w:rFonts w:eastAsia="Times New Roman" w:cs="Times New Roman"/>
          <w:szCs w:val="24"/>
        </w:rPr>
      </w:pPr>
      <w:r w:rsidRPr="00CA1B8F">
        <w:rPr>
          <w:rFonts w:eastAsia="Times New Roman" w:cs="Times New Roman"/>
          <w:szCs w:val="24"/>
        </w:rPr>
        <w:t>3. Different paths to democratization and economic development.</w:t>
      </w:r>
    </w:p>
    <w:p w14:paraId="06AB3BBA" w14:textId="03718E6C" w:rsidR="00CA1B8F" w:rsidRPr="00CA1B8F" w:rsidRDefault="00CA1B8F" w:rsidP="00CA1B8F">
      <w:pPr>
        <w:spacing w:after="0" w:line="240" w:lineRule="auto"/>
        <w:ind w:left="720"/>
        <w:rPr>
          <w:rFonts w:eastAsia="Times New Roman" w:cs="Times New Roman"/>
          <w:szCs w:val="24"/>
        </w:rPr>
      </w:pPr>
      <w:r>
        <w:rPr>
          <w:rFonts w:eastAsia="Times New Roman" w:cs="Times New Roman"/>
          <w:szCs w:val="24"/>
        </w:rPr>
        <w:t xml:space="preserve">4. </w:t>
      </w:r>
      <w:r w:rsidRPr="00CA1B8F">
        <w:rPr>
          <w:rFonts w:eastAsia="Times New Roman" w:cs="Times New Roman"/>
          <w:szCs w:val="24"/>
        </w:rPr>
        <w:t>The ability to think analytically and critically about politics by developing skills related to the analysis of political data and using these skills to make informed decisions regarding political issues.</w:t>
      </w:r>
    </w:p>
    <w:p w14:paraId="2E6B7A40" w14:textId="4F423B7D" w:rsidR="00724BA6" w:rsidRDefault="00724BA6" w:rsidP="002D552E">
      <w:pPr>
        <w:spacing w:after="0" w:line="240" w:lineRule="auto"/>
        <w:rPr>
          <w:rFonts w:eastAsia="Times New Roman" w:cs="Times New Roman"/>
          <w:b/>
          <w:szCs w:val="24"/>
        </w:rPr>
      </w:pPr>
    </w:p>
    <w:p w14:paraId="3AF11AE1" w14:textId="276C2733" w:rsidR="00724BA6" w:rsidRDefault="00724BA6" w:rsidP="002D552E">
      <w:pPr>
        <w:spacing w:after="0" w:line="240" w:lineRule="auto"/>
        <w:rPr>
          <w:rFonts w:eastAsia="Times New Roman" w:cs="Times New Roman"/>
          <w:b/>
          <w:szCs w:val="24"/>
        </w:rPr>
      </w:pPr>
    </w:p>
    <w:p w14:paraId="7B289CC6" w14:textId="2380D7F1" w:rsidR="00CA1B8F" w:rsidRDefault="00CA1B8F" w:rsidP="002D552E">
      <w:pPr>
        <w:spacing w:after="0" w:line="240" w:lineRule="auto"/>
        <w:rPr>
          <w:rFonts w:eastAsia="Times New Roman" w:cs="Times New Roman"/>
          <w:b/>
          <w:szCs w:val="24"/>
        </w:rPr>
      </w:pPr>
    </w:p>
    <w:p w14:paraId="20E8FF83" w14:textId="486E9699" w:rsidR="00CA1B8F" w:rsidRDefault="00CA1B8F" w:rsidP="002D552E">
      <w:pPr>
        <w:spacing w:after="0" w:line="240" w:lineRule="auto"/>
        <w:rPr>
          <w:rFonts w:eastAsia="Times New Roman" w:cs="Times New Roman"/>
          <w:b/>
          <w:szCs w:val="24"/>
        </w:rPr>
      </w:pPr>
    </w:p>
    <w:p w14:paraId="5594560E" w14:textId="77777777" w:rsidR="00CA1B8F" w:rsidRDefault="00CA1B8F" w:rsidP="002D552E">
      <w:pPr>
        <w:spacing w:after="0" w:line="240" w:lineRule="auto"/>
        <w:rPr>
          <w:rFonts w:eastAsia="Times New Roman" w:cs="Times New Roman"/>
          <w:b/>
          <w:szCs w:val="24"/>
        </w:rPr>
      </w:pPr>
    </w:p>
    <w:p w14:paraId="231B9A8F" w14:textId="77777777" w:rsidR="00724BA6" w:rsidRPr="002D552E" w:rsidRDefault="00724BA6" w:rsidP="002D552E">
      <w:pPr>
        <w:spacing w:after="0" w:line="240" w:lineRule="auto"/>
        <w:rPr>
          <w:rFonts w:eastAsia="Times New Roman" w:cs="Times New Roman"/>
          <w:b/>
          <w:szCs w:val="24"/>
        </w:rPr>
      </w:pPr>
    </w:p>
    <w:p w14:paraId="16884DA8" w14:textId="77777777" w:rsidR="00CA1B8F" w:rsidRDefault="00CA1B8F" w:rsidP="00CA1B8F">
      <w:pPr>
        <w:pStyle w:val="ListParagraph"/>
        <w:spacing w:after="0" w:line="240" w:lineRule="auto"/>
        <w:rPr>
          <w:rFonts w:eastAsia="Times New Roman" w:cs="Times New Roman"/>
          <w:b/>
          <w:szCs w:val="24"/>
        </w:rPr>
      </w:pPr>
    </w:p>
    <w:p w14:paraId="31DD1673" w14:textId="1739914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lastRenderedPageBreak/>
        <w:t>ADOPTED TEXT(S):</w:t>
      </w:r>
    </w:p>
    <w:p w14:paraId="28005D21" w14:textId="39419FB5" w:rsidR="00CA1B8F" w:rsidRDefault="00CA1B8F" w:rsidP="002D552E">
      <w:pPr>
        <w:spacing w:after="0" w:line="240" w:lineRule="auto"/>
        <w:rPr>
          <w:rFonts w:eastAsia="Times New Roman" w:cs="Times New Roman"/>
          <w:b/>
          <w:szCs w:val="24"/>
        </w:rPr>
      </w:pPr>
    </w:p>
    <w:p w14:paraId="3CE7303E" w14:textId="0DBF8FC8" w:rsidR="00CA1B8F" w:rsidRPr="00CA1B8F" w:rsidRDefault="00CA1B8F" w:rsidP="00CA1B8F">
      <w:pPr>
        <w:pStyle w:val="NormalWeb"/>
        <w:spacing w:before="0" w:beforeAutospacing="0" w:after="0" w:afterAutospacing="0"/>
        <w:ind w:firstLine="720"/>
        <w:rPr>
          <w:i/>
        </w:rPr>
      </w:pPr>
      <w:r w:rsidRPr="00CA1B8F">
        <w:rPr>
          <w:i/>
        </w:rPr>
        <w:t xml:space="preserve">Cases &amp; Concepts in Comparative Politics </w:t>
      </w:r>
    </w:p>
    <w:p w14:paraId="07A23429" w14:textId="496E4B59" w:rsidR="00CA1B8F" w:rsidRDefault="00CA1B8F" w:rsidP="00CA1B8F">
      <w:pPr>
        <w:pStyle w:val="NormalWeb"/>
        <w:spacing w:before="0" w:beforeAutospacing="0" w:after="0" w:afterAutospacing="0"/>
        <w:ind w:firstLine="720"/>
      </w:pPr>
      <w:r>
        <w:t xml:space="preserve">O’Neil, Fields, and Share </w:t>
      </w:r>
    </w:p>
    <w:p w14:paraId="274D7551" w14:textId="44A6F5EB" w:rsidR="00CA1B8F" w:rsidRPr="00CA1B8F" w:rsidRDefault="00CA1B8F" w:rsidP="00CA1B8F">
      <w:pPr>
        <w:pStyle w:val="NormalWeb"/>
        <w:spacing w:before="0" w:beforeAutospacing="0" w:after="0" w:afterAutospacing="0"/>
        <w:ind w:firstLine="720"/>
        <w:rPr>
          <w:i/>
        </w:rPr>
      </w:pPr>
      <w:r>
        <w:t>Norton.</w:t>
      </w:r>
    </w:p>
    <w:p w14:paraId="74B7CFC6" w14:textId="1C033C8B" w:rsidR="00CA1B8F" w:rsidRDefault="00CA1B8F" w:rsidP="00CA1B8F">
      <w:pPr>
        <w:pStyle w:val="NormalWeb"/>
        <w:spacing w:before="0" w:beforeAutospacing="0" w:after="0" w:afterAutospacing="0"/>
        <w:ind w:firstLine="720"/>
      </w:pPr>
      <w:r>
        <w:t xml:space="preserve">ISBN:  978-0-393-63130-2 </w:t>
      </w:r>
    </w:p>
    <w:p w14:paraId="433660C9" w14:textId="77777777" w:rsidR="00CA1B8F" w:rsidRDefault="00CA1B8F" w:rsidP="00CA1B8F">
      <w:pPr>
        <w:pStyle w:val="NormalWeb"/>
        <w:spacing w:before="0" w:beforeAutospacing="0" w:after="0" w:afterAutospacing="0"/>
      </w:pPr>
    </w:p>
    <w:p w14:paraId="4AAAD8B0" w14:textId="73749FF2" w:rsidR="00CA1B8F" w:rsidRDefault="00CA1B8F" w:rsidP="00CA1B8F">
      <w:pPr>
        <w:pStyle w:val="NormalWeb"/>
        <w:spacing w:before="0" w:beforeAutospacing="0" w:after="0" w:afterAutospacing="0"/>
        <w:ind w:firstLine="720"/>
        <w:rPr>
          <w:i/>
        </w:rPr>
      </w:pPr>
      <w:r w:rsidRPr="00CA1B8F">
        <w:rPr>
          <w:i/>
        </w:rPr>
        <w:t xml:space="preserve">Essential Readings in Comparative Politics </w:t>
      </w:r>
    </w:p>
    <w:p w14:paraId="1747B839" w14:textId="590CD008" w:rsidR="00CA1B8F" w:rsidRDefault="00CA1B8F" w:rsidP="00CA1B8F">
      <w:pPr>
        <w:pStyle w:val="NormalWeb"/>
        <w:spacing w:before="0" w:beforeAutospacing="0" w:after="0" w:afterAutospacing="0"/>
        <w:ind w:firstLine="720"/>
      </w:pPr>
      <w:r>
        <w:t xml:space="preserve">O’Neil &amp; Rogowski </w:t>
      </w:r>
    </w:p>
    <w:p w14:paraId="5B95B03A" w14:textId="0C96E8A7" w:rsidR="00CA1B8F" w:rsidRDefault="00CA1B8F" w:rsidP="00CA1B8F">
      <w:pPr>
        <w:pStyle w:val="NormalWeb"/>
        <w:spacing w:before="0" w:beforeAutospacing="0" w:after="0" w:afterAutospacing="0"/>
        <w:ind w:firstLine="720"/>
      </w:pPr>
      <w:r>
        <w:t>Norton.</w:t>
      </w:r>
    </w:p>
    <w:p w14:paraId="357325D8" w14:textId="77777777" w:rsidR="00CA1B8F" w:rsidRDefault="00CA1B8F" w:rsidP="00CA1B8F">
      <w:pPr>
        <w:pStyle w:val="NormalWeb"/>
        <w:spacing w:before="0" w:beforeAutospacing="0" w:after="0" w:afterAutospacing="0"/>
        <w:ind w:firstLine="720"/>
      </w:pPr>
      <w:r>
        <w:t xml:space="preserve">ISBN:  978-0-393-93898-2 </w:t>
      </w:r>
    </w:p>
    <w:p w14:paraId="31DD1678" w14:textId="5E40D983" w:rsidR="002D552E" w:rsidRPr="00B73862" w:rsidRDefault="002D552E" w:rsidP="00CA1B8F">
      <w:pPr>
        <w:spacing w:after="0" w:line="240" w:lineRule="auto"/>
        <w:rPr>
          <w:rFonts w:eastAsia="Times New Roman" w:cs="Times New Roman"/>
          <w:b/>
          <w:szCs w:val="24"/>
        </w:rPr>
      </w:pPr>
    </w:p>
    <w:p w14:paraId="31DD1679" w14:textId="77777777" w:rsidR="002D552E" w:rsidRDefault="002D552E" w:rsidP="002D552E">
      <w:pPr>
        <w:spacing w:after="0" w:line="240" w:lineRule="auto"/>
        <w:rPr>
          <w:rFonts w:eastAsia="Times New Roman" w:cs="Times New Roman"/>
          <w:b/>
          <w:szCs w:val="24"/>
        </w:rPr>
      </w:pPr>
    </w:p>
    <w:p w14:paraId="31DD167A" w14:textId="6883910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p>
    <w:p w14:paraId="6F8CE1FE" w14:textId="77777777" w:rsidR="00D90B56" w:rsidRPr="002D552E" w:rsidRDefault="00D90B56" w:rsidP="00D90B56">
      <w:pPr>
        <w:pStyle w:val="ListParagraph"/>
        <w:spacing w:after="0" w:line="240" w:lineRule="auto"/>
        <w:rPr>
          <w:rFonts w:eastAsia="Times New Roman" w:cs="Times New Roman"/>
          <w:b/>
          <w:szCs w:val="24"/>
        </w:rPr>
      </w:pPr>
    </w:p>
    <w:p w14:paraId="2CDE0166" w14:textId="4B952B35" w:rsidR="00724BA6" w:rsidRPr="002D552E" w:rsidRDefault="00724BA6" w:rsidP="002D552E">
      <w:pPr>
        <w:spacing w:after="0" w:line="240" w:lineRule="auto"/>
        <w:rPr>
          <w:rFonts w:eastAsia="Times New Roman" w:cs="Times New Roman"/>
          <w:b/>
          <w:szCs w:val="24"/>
        </w:rPr>
      </w:pPr>
    </w:p>
    <w:p w14:paraId="31DD167C" w14:textId="57E95CBA"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31DD167D" w14:textId="77777777" w:rsidR="002D552E" w:rsidRDefault="002D552E" w:rsidP="002D552E">
      <w:pPr>
        <w:spacing w:after="0" w:line="240" w:lineRule="auto"/>
        <w:rPr>
          <w:rFonts w:eastAsia="Times New Roman" w:cs="Times New Roman"/>
          <w:b/>
          <w:szCs w:val="24"/>
        </w:rPr>
      </w:pPr>
    </w:p>
    <w:p w14:paraId="31DD167E"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31DD167F"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31DD1680"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31DD1681"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31DD1682"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31DD1683"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31DD1684"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31DD1685"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31DD1688" w14:textId="45322072" w:rsidR="002D552E" w:rsidRDefault="002D552E" w:rsidP="002D552E">
      <w:pPr>
        <w:widowControl w:val="0"/>
        <w:autoSpaceDE w:val="0"/>
        <w:autoSpaceDN w:val="0"/>
        <w:adjustRightInd w:val="0"/>
        <w:spacing w:after="0" w:line="240" w:lineRule="auto"/>
        <w:rPr>
          <w:rFonts w:eastAsia="Times New Roman" w:cs="Times New Roman"/>
          <w:szCs w:val="24"/>
        </w:rPr>
      </w:pPr>
    </w:p>
    <w:p w14:paraId="2F138CEF" w14:textId="74EB980F" w:rsidR="00CA1B8F" w:rsidRDefault="00CA1B8F" w:rsidP="002D552E">
      <w:pPr>
        <w:widowControl w:val="0"/>
        <w:autoSpaceDE w:val="0"/>
        <w:autoSpaceDN w:val="0"/>
        <w:adjustRightInd w:val="0"/>
        <w:spacing w:after="0" w:line="240" w:lineRule="auto"/>
        <w:rPr>
          <w:rFonts w:eastAsia="Times New Roman" w:cs="Times New Roman"/>
          <w:szCs w:val="24"/>
        </w:rPr>
      </w:pPr>
    </w:p>
    <w:p w14:paraId="0D356094" w14:textId="702B5BE6" w:rsidR="00CA1B8F" w:rsidRDefault="00CA1B8F" w:rsidP="002D552E">
      <w:pPr>
        <w:widowControl w:val="0"/>
        <w:autoSpaceDE w:val="0"/>
        <w:autoSpaceDN w:val="0"/>
        <w:adjustRightInd w:val="0"/>
        <w:spacing w:after="0" w:line="240" w:lineRule="auto"/>
        <w:rPr>
          <w:rFonts w:eastAsia="Times New Roman" w:cs="Times New Roman"/>
          <w:szCs w:val="24"/>
        </w:rPr>
      </w:pPr>
    </w:p>
    <w:p w14:paraId="4A716D95" w14:textId="7516B027" w:rsidR="00CA1B8F" w:rsidRDefault="00CA1B8F" w:rsidP="002D552E">
      <w:pPr>
        <w:widowControl w:val="0"/>
        <w:autoSpaceDE w:val="0"/>
        <w:autoSpaceDN w:val="0"/>
        <w:adjustRightInd w:val="0"/>
        <w:spacing w:after="0" w:line="240" w:lineRule="auto"/>
        <w:rPr>
          <w:rFonts w:eastAsia="Times New Roman" w:cs="Times New Roman"/>
          <w:szCs w:val="24"/>
        </w:rPr>
      </w:pPr>
    </w:p>
    <w:p w14:paraId="0270BCD6" w14:textId="7685BACF" w:rsidR="00CA1B8F" w:rsidRDefault="00CA1B8F" w:rsidP="002D552E">
      <w:pPr>
        <w:widowControl w:val="0"/>
        <w:autoSpaceDE w:val="0"/>
        <w:autoSpaceDN w:val="0"/>
        <w:adjustRightInd w:val="0"/>
        <w:spacing w:after="0" w:line="240" w:lineRule="auto"/>
        <w:rPr>
          <w:rFonts w:eastAsia="Times New Roman" w:cs="Times New Roman"/>
          <w:szCs w:val="24"/>
        </w:rPr>
      </w:pPr>
    </w:p>
    <w:p w14:paraId="035C97A1" w14:textId="37944B9C" w:rsidR="00CA1B8F" w:rsidRDefault="00CA1B8F" w:rsidP="002D552E">
      <w:pPr>
        <w:widowControl w:val="0"/>
        <w:autoSpaceDE w:val="0"/>
        <w:autoSpaceDN w:val="0"/>
        <w:adjustRightInd w:val="0"/>
        <w:spacing w:after="0" w:line="240" w:lineRule="auto"/>
        <w:rPr>
          <w:rFonts w:eastAsia="Times New Roman" w:cs="Times New Roman"/>
          <w:szCs w:val="24"/>
        </w:rPr>
      </w:pPr>
    </w:p>
    <w:p w14:paraId="4F256C06" w14:textId="23B7A69A" w:rsidR="00CA1B8F" w:rsidRDefault="00CA1B8F" w:rsidP="002D552E">
      <w:pPr>
        <w:widowControl w:val="0"/>
        <w:autoSpaceDE w:val="0"/>
        <w:autoSpaceDN w:val="0"/>
        <w:adjustRightInd w:val="0"/>
        <w:spacing w:after="0" w:line="240" w:lineRule="auto"/>
        <w:rPr>
          <w:rFonts w:eastAsia="Times New Roman" w:cs="Times New Roman"/>
          <w:szCs w:val="24"/>
        </w:rPr>
      </w:pPr>
    </w:p>
    <w:p w14:paraId="577F198A" w14:textId="64F05A8E" w:rsidR="00CA1B8F" w:rsidRDefault="00CA1B8F" w:rsidP="002D552E">
      <w:pPr>
        <w:widowControl w:val="0"/>
        <w:autoSpaceDE w:val="0"/>
        <w:autoSpaceDN w:val="0"/>
        <w:adjustRightInd w:val="0"/>
        <w:spacing w:after="0" w:line="240" w:lineRule="auto"/>
        <w:rPr>
          <w:rFonts w:eastAsia="Times New Roman" w:cs="Times New Roman"/>
          <w:szCs w:val="24"/>
        </w:rPr>
      </w:pPr>
    </w:p>
    <w:p w14:paraId="73CEF8F6" w14:textId="2CEEC3A5" w:rsidR="00CA1B8F" w:rsidRDefault="00CA1B8F" w:rsidP="002D552E">
      <w:pPr>
        <w:widowControl w:val="0"/>
        <w:autoSpaceDE w:val="0"/>
        <w:autoSpaceDN w:val="0"/>
        <w:adjustRightInd w:val="0"/>
        <w:spacing w:after="0" w:line="240" w:lineRule="auto"/>
        <w:rPr>
          <w:rFonts w:eastAsia="Times New Roman" w:cs="Times New Roman"/>
          <w:szCs w:val="24"/>
        </w:rPr>
      </w:pPr>
    </w:p>
    <w:p w14:paraId="5ED44C6F" w14:textId="743C8025" w:rsidR="00CA1B8F" w:rsidRDefault="00CA1B8F" w:rsidP="002D552E">
      <w:pPr>
        <w:widowControl w:val="0"/>
        <w:autoSpaceDE w:val="0"/>
        <w:autoSpaceDN w:val="0"/>
        <w:adjustRightInd w:val="0"/>
        <w:spacing w:after="0" w:line="240" w:lineRule="auto"/>
        <w:rPr>
          <w:rFonts w:eastAsia="Times New Roman" w:cs="Times New Roman"/>
          <w:szCs w:val="24"/>
        </w:rPr>
      </w:pPr>
    </w:p>
    <w:p w14:paraId="500D1336" w14:textId="5CB9B8EB" w:rsidR="00CA1B8F" w:rsidRDefault="00CA1B8F" w:rsidP="002D552E">
      <w:pPr>
        <w:widowControl w:val="0"/>
        <w:autoSpaceDE w:val="0"/>
        <w:autoSpaceDN w:val="0"/>
        <w:adjustRightInd w:val="0"/>
        <w:spacing w:after="0" w:line="240" w:lineRule="auto"/>
        <w:rPr>
          <w:rFonts w:eastAsia="Times New Roman" w:cs="Times New Roman"/>
          <w:szCs w:val="24"/>
        </w:rPr>
      </w:pPr>
    </w:p>
    <w:p w14:paraId="5BF7E8AF" w14:textId="3355B9BE" w:rsidR="00CA1B8F" w:rsidRDefault="00CA1B8F" w:rsidP="002D552E">
      <w:pPr>
        <w:widowControl w:val="0"/>
        <w:autoSpaceDE w:val="0"/>
        <w:autoSpaceDN w:val="0"/>
        <w:adjustRightInd w:val="0"/>
        <w:spacing w:after="0" w:line="240" w:lineRule="auto"/>
        <w:rPr>
          <w:rFonts w:eastAsia="Times New Roman" w:cs="Times New Roman"/>
          <w:szCs w:val="24"/>
        </w:rPr>
      </w:pPr>
    </w:p>
    <w:p w14:paraId="7AC37487" w14:textId="0A5245A4" w:rsidR="00CA1B8F" w:rsidRDefault="00CA1B8F" w:rsidP="002D552E">
      <w:pPr>
        <w:widowControl w:val="0"/>
        <w:autoSpaceDE w:val="0"/>
        <w:autoSpaceDN w:val="0"/>
        <w:adjustRightInd w:val="0"/>
        <w:spacing w:after="0" w:line="240" w:lineRule="auto"/>
        <w:rPr>
          <w:rFonts w:eastAsia="Times New Roman" w:cs="Times New Roman"/>
          <w:szCs w:val="24"/>
        </w:rPr>
      </w:pPr>
    </w:p>
    <w:p w14:paraId="11465330" w14:textId="77AF8E85" w:rsidR="00CA1B8F" w:rsidRDefault="00CA1B8F" w:rsidP="002D552E">
      <w:pPr>
        <w:widowControl w:val="0"/>
        <w:autoSpaceDE w:val="0"/>
        <w:autoSpaceDN w:val="0"/>
        <w:adjustRightInd w:val="0"/>
        <w:spacing w:after="0" w:line="240" w:lineRule="auto"/>
        <w:rPr>
          <w:rFonts w:eastAsia="Times New Roman" w:cs="Times New Roman"/>
          <w:szCs w:val="24"/>
        </w:rPr>
      </w:pPr>
    </w:p>
    <w:p w14:paraId="24FB6E1E" w14:textId="21BA78AE" w:rsidR="00CA1B8F" w:rsidRDefault="00CA1B8F" w:rsidP="002D552E">
      <w:pPr>
        <w:widowControl w:val="0"/>
        <w:autoSpaceDE w:val="0"/>
        <w:autoSpaceDN w:val="0"/>
        <w:adjustRightInd w:val="0"/>
        <w:spacing w:after="0" w:line="240" w:lineRule="auto"/>
        <w:rPr>
          <w:rFonts w:eastAsia="Times New Roman" w:cs="Times New Roman"/>
          <w:szCs w:val="24"/>
        </w:rPr>
      </w:pPr>
    </w:p>
    <w:p w14:paraId="09B45D7E" w14:textId="77777777" w:rsidR="00CA1B8F" w:rsidRDefault="00CA1B8F" w:rsidP="002D552E">
      <w:pPr>
        <w:widowControl w:val="0"/>
        <w:autoSpaceDE w:val="0"/>
        <w:autoSpaceDN w:val="0"/>
        <w:adjustRightInd w:val="0"/>
        <w:spacing w:after="0" w:line="240" w:lineRule="auto"/>
        <w:rPr>
          <w:rFonts w:eastAsia="Times New Roman" w:cs="Times New Roman"/>
          <w:szCs w:val="24"/>
        </w:rPr>
      </w:pPr>
    </w:p>
    <w:p w14:paraId="31DD1689" w14:textId="7E0D97BF"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6A836E86" w14:textId="4F33F97F" w:rsidR="00AE7E7B" w:rsidRDefault="00AE7E7B" w:rsidP="00AE7E7B">
      <w:pPr>
        <w:pStyle w:val="ListParagraph"/>
        <w:widowControl w:val="0"/>
        <w:autoSpaceDE w:val="0"/>
        <w:autoSpaceDN w:val="0"/>
        <w:adjustRightInd w:val="0"/>
        <w:spacing w:after="0" w:line="240" w:lineRule="auto"/>
        <w:rPr>
          <w:rFonts w:eastAsia="Times New Roman" w:cs="Times New Roman"/>
          <w:b/>
          <w:szCs w:val="24"/>
        </w:rPr>
      </w:pPr>
    </w:p>
    <w:p w14:paraId="17F76FC8" w14:textId="048E3781" w:rsidR="00AE7E7B" w:rsidRDefault="00AE7E7B" w:rsidP="00AE7E7B">
      <w:pPr>
        <w:pStyle w:val="ListParagraph"/>
        <w:widowControl w:val="0"/>
        <w:autoSpaceDE w:val="0"/>
        <w:autoSpaceDN w:val="0"/>
        <w:adjustRightInd w:val="0"/>
        <w:spacing w:after="0" w:line="240" w:lineRule="auto"/>
        <w:rPr>
          <w:rFonts w:eastAsia="Times New Roman" w:cs="Times New Roman"/>
          <w:szCs w:val="24"/>
        </w:rPr>
      </w:pPr>
      <w:r w:rsidRPr="00AE7E7B">
        <w:rPr>
          <w:rFonts w:eastAsia="Times New Roman" w:cs="Times New Roman"/>
          <w:szCs w:val="24"/>
        </w:rPr>
        <w:t xml:space="preserve">(EXAMPLE) </w:t>
      </w:r>
    </w:p>
    <w:p w14:paraId="5EF3FCAC" w14:textId="77777777" w:rsidR="00AE7E7B" w:rsidRPr="00AE7E7B" w:rsidRDefault="00AE7E7B" w:rsidP="00AE7E7B">
      <w:pPr>
        <w:pStyle w:val="ListParagraph"/>
        <w:widowControl w:val="0"/>
        <w:autoSpaceDE w:val="0"/>
        <w:autoSpaceDN w:val="0"/>
        <w:adjustRightInd w:val="0"/>
        <w:spacing w:after="0" w:line="240" w:lineRule="auto"/>
        <w:rPr>
          <w:rFonts w:eastAsia="Times New Roman" w:cs="Times New Roman"/>
          <w:szCs w:val="24"/>
        </w:rPr>
      </w:pPr>
    </w:p>
    <w:p w14:paraId="3D769993" w14:textId="23F6BC52" w:rsidR="00CA1B8F" w:rsidRPr="00CA1B8F" w:rsidRDefault="00CA1B8F" w:rsidP="00CA1B8F">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CA1B8F">
        <w:rPr>
          <w:rFonts w:eastAsia="Times New Roman" w:cs="Times New Roman"/>
          <w:szCs w:val="24"/>
        </w:rPr>
        <w:t>Mid-term exam and Final exam (2 exams @ 100 points each)</w:t>
      </w:r>
    </w:p>
    <w:p w14:paraId="09EE7FC3"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lastRenderedPageBreak/>
        <w:t>Critical Thinking Questions-Assigned at the end of individual chapters they are designed to evaluate the student’s application of chapter concepts. (8 @ 12.5 points each)</w:t>
      </w:r>
    </w:p>
    <w:p w14:paraId="1DA809C6"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Research Paper focusing on a particular topic related to the course (100 points)</w:t>
      </w:r>
    </w:p>
    <w:p w14:paraId="528BB1AB"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Political Journal-students will keep a weekly journal related to major events in the government and politics of the nation-states studied throughout the course (100 points)</w:t>
      </w:r>
    </w:p>
    <w:p w14:paraId="542BC490" w14:textId="77777777" w:rsidR="00CA1B8F" w:rsidRPr="00CA1B8F" w:rsidRDefault="00CA1B8F" w:rsidP="00CA1B8F">
      <w:pPr>
        <w:widowControl w:val="0"/>
        <w:autoSpaceDE w:val="0"/>
        <w:autoSpaceDN w:val="0"/>
        <w:adjustRightInd w:val="0"/>
        <w:spacing w:after="0" w:line="240" w:lineRule="auto"/>
        <w:rPr>
          <w:rFonts w:eastAsia="Times New Roman" w:cs="Times New Roman"/>
          <w:szCs w:val="24"/>
        </w:rPr>
      </w:pPr>
    </w:p>
    <w:p w14:paraId="2E20A12E" w14:textId="77777777" w:rsidR="00CA1B8F" w:rsidRPr="00CA1B8F" w:rsidRDefault="00CA1B8F" w:rsidP="00CA1B8F">
      <w:pPr>
        <w:widowControl w:val="0"/>
        <w:autoSpaceDE w:val="0"/>
        <w:autoSpaceDN w:val="0"/>
        <w:adjustRightInd w:val="0"/>
        <w:spacing w:after="0" w:line="240" w:lineRule="auto"/>
        <w:ind w:left="2160"/>
        <w:rPr>
          <w:rFonts w:eastAsia="Times New Roman" w:cs="Times New Roman"/>
          <w:szCs w:val="24"/>
        </w:rPr>
      </w:pPr>
      <w:r w:rsidRPr="00CA1B8F">
        <w:rPr>
          <w:rFonts w:eastAsia="Times New Roman" w:cs="Times New Roman"/>
          <w:szCs w:val="24"/>
        </w:rPr>
        <w:t>Exam Points=200 (40%)</w:t>
      </w:r>
    </w:p>
    <w:p w14:paraId="34D42586" w14:textId="77777777" w:rsidR="00CA1B8F" w:rsidRPr="00CA1B8F" w:rsidRDefault="00CA1B8F" w:rsidP="00CA1B8F">
      <w:pPr>
        <w:widowControl w:val="0"/>
        <w:autoSpaceDE w:val="0"/>
        <w:autoSpaceDN w:val="0"/>
        <w:adjustRightInd w:val="0"/>
        <w:spacing w:after="0" w:line="240" w:lineRule="auto"/>
        <w:ind w:left="2160"/>
        <w:rPr>
          <w:rFonts w:eastAsia="Times New Roman" w:cs="Times New Roman"/>
          <w:szCs w:val="24"/>
        </w:rPr>
      </w:pPr>
      <w:r w:rsidRPr="00CA1B8F">
        <w:rPr>
          <w:rFonts w:eastAsia="Times New Roman" w:cs="Times New Roman"/>
          <w:szCs w:val="24"/>
        </w:rPr>
        <w:t>Critical Thinking Points=100 (20%)</w:t>
      </w:r>
    </w:p>
    <w:p w14:paraId="49B047EB" w14:textId="77777777" w:rsidR="00CA1B8F" w:rsidRPr="00CA1B8F" w:rsidRDefault="00CA1B8F" w:rsidP="00CA1B8F">
      <w:pPr>
        <w:widowControl w:val="0"/>
        <w:autoSpaceDE w:val="0"/>
        <w:autoSpaceDN w:val="0"/>
        <w:adjustRightInd w:val="0"/>
        <w:spacing w:after="0" w:line="240" w:lineRule="auto"/>
        <w:ind w:left="2160"/>
        <w:rPr>
          <w:rFonts w:eastAsia="Times New Roman" w:cs="Times New Roman"/>
          <w:szCs w:val="24"/>
        </w:rPr>
      </w:pPr>
      <w:r w:rsidRPr="00CA1B8F">
        <w:rPr>
          <w:rFonts w:eastAsia="Times New Roman" w:cs="Times New Roman"/>
          <w:szCs w:val="24"/>
        </w:rPr>
        <w:t>Research Paper Points=100 (20%)</w:t>
      </w:r>
    </w:p>
    <w:p w14:paraId="0AC3CBBB" w14:textId="77777777" w:rsidR="00CA1B8F" w:rsidRPr="00CA1B8F" w:rsidRDefault="00CA1B8F" w:rsidP="00CA1B8F">
      <w:pPr>
        <w:widowControl w:val="0"/>
        <w:autoSpaceDE w:val="0"/>
        <w:autoSpaceDN w:val="0"/>
        <w:adjustRightInd w:val="0"/>
        <w:spacing w:after="0" w:line="240" w:lineRule="auto"/>
        <w:ind w:left="2160"/>
        <w:rPr>
          <w:rFonts w:eastAsia="Times New Roman" w:cs="Times New Roman"/>
          <w:szCs w:val="24"/>
          <w:u w:val="single"/>
        </w:rPr>
      </w:pPr>
      <w:r w:rsidRPr="00CA1B8F">
        <w:rPr>
          <w:rFonts w:eastAsia="Times New Roman" w:cs="Times New Roman"/>
          <w:szCs w:val="24"/>
          <w:u w:val="single"/>
        </w:rPr>
        <w:t>Political Journal Points=100 (20%)</w:t>
      </w:r>
    </w:p>
    <w:p w14:paraId="146B71BE" w14:textId="77777777" w:rsidR="00CA1B8F" w:rsidRPr="00CA1B8F" w:rsidRDefault="00CA1B8F" w:rsidP="00CA1B8F">
      <w:pPr>
        <w:widowControl w:val="0"/>
        <w:autoSpaceDE w:val="0"/>
        <w:autoSpaceDN w:val="0"/>
        <w:adjustRightInd w:val="0"/>
        <w:spacing w:after="0" w:line="240" w:lineRule="auto"/>
        <w:ind w:left="2160"/>
        <w:rPr>
          <w:rFonts w:eastAsia="Times New Roman" w:cs="Times New Roman"/>
          <w:szCs w:val="24"/>
        </w:rPr>
      </w:pPr>
      <w:r w:rsidRPr="00CA1B8F">
        <w:rPr>
          <w:rFonts w:eastAsia="Times New Roman" w:cs="Times New Roman"/>
          <w:szCs w:val="24"/>
        </w:rPr>
        <w:t>Total Points=500 (100%)</w:t>
      </w:r>
    </w:p>
    <w:p w14:paraId="31DD168A" w14:textId="2B270552"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739AB8B" w14:textId="19A5EE8E" w:rsidR="00724BA6" w:rsidRDefault="00724BA6" w:rsidP="00724BA6">
      <w:pPr>
        <w:pStyle w:val="ListParagraph"/>
        <w:widowControl w:val="0"/>
        <w:autoSpaceDE w:val="0"/>
        <w:autoSpaceDN w:val="0"/>
        <w:adjustRightInd w:val="0"/>
        <w:spacing w:after="0" w:line="240" w:lineRule="auto"/>
        <w:rPr>
          <w:rFonts w:eastAsia="Times New Roman" w:cs="Times New Roman"/>
          <w:b/>
          <w:szCs w:val="24"/>
        </w:rPr>
      </w:pPr>
    </w:p>
    <w:p w14:paraId="31DD16AF" w14:textId="51691439"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COURSE METHODOLOGY OR COURSE FORMA</w:t>
      </w:r>
      <w:r w:rsidR="00D90B56">
        <w:rPr>
          <w:rFonts w:eastAsia="Times New Roman" w:cs="Times New Roman"/>
          <w:b/>
          <w:szCs w:val="24"/>
        </w:rPr>
        <w:t xml:space="preserve">T:  </w:t>
      </w:r>
    </w:p>
    <w:p w14:paraId="31DD16B0" w14:textId="06F56574" w:rsidR="002D552E" w:rsidRDefault="002D552E" w:rsidP="002D552E">
      <w:pPr>
        <w:widowControl w:val="0"/>
        <w:autoSpaceDE w:val="0"/>
        <w:autoSpaceDN w:val="0"/>
        <w:adjustRightInd w:val="0"/>
        <w:spacing w:after="0" w:line="240" w:lineRule="auto"/>
        <w:rPr>
          <w:rFonts w:eastAsia="Times New Roman" w:cs="Times New Roman"/>
          <w:b/>
          <w:szCs w:val="24"/>
        </w:rPr>
      </w:pPr>
    </w:p>
    <w:p w14:paraId="0F41CD5D" w14:textId="63626C1C" w:rsidR="00724BA6" w:rsidRDefault="00724BA6" w:rsidP="002D552E">
      <w:pPr>
        <w:widowControl w:val="0"/>
        <w:autoSpaceDE w:val="0"/>
        <w:autoSpaceDN w:val="0"/>
        <w:adjustRightInd w:val="0"/>
        <w:spacing w:after="0" w:line="240" w:lineRule="auto"/>
        <w:rPr>
          <w:rFonts w:eastAsia="Times New Roman" w:cs="Times New Roman"/>
          <w:b/>
          <w:szCs w:val="24"/>
        </w:rPr>
      </w:pPr>
    </w:p>
    <w:p w14:paraId="51DA4A08" w14:textId="77777777" w:rsidR="00724BA6" w:rsidRDefault="00724BA6" w:rsidP="002D552E">
      <w:pPr>
        <w:widowControl w:val="0"/>
        <w:autoSpaceDE w:val="0"/>
        <w:autoSpaceDN w:val="0"/>
        <w:adjustRightInd w:val="0"/>
        <w:spacing w:after="0" w:line="240" w:lineRule="auto"/>
        <w:rPr>
          <w:rFonts w:eastAsia="Times New Roman" w:cs="Times New Roman"/>
          <w:b/>
          <w:szCs w:val="24"/>
        </w:rPr>
      </w:pPr>
    </w:p>
    <w:p w14:paraId="31DD16B1" w14:textId="67C2B332" w:rsidR="002D552E" w:rsidRPr="00AE7E7B" w:rsidRDefault="002D552E" w:rsidP="00D90B56">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D90B56">
        <w:rPr>
          <w:rFonts w:eastAsia="Times New Roman" w:cs="Times New Roman"/>
          <w:b/>
          <w:szCs w:val="24"/>
        </w:rPr>
        <w:t xml:space="preserve">COURSE OUTLINE: </w:t>
      </w:r>
    </w:p>
    <w:p w14:paraId="3E186666" w14:textId="77777777" w:rsidR="00AE7E7B" w:rsidRPr="00AE7E7B" w:rsidRDefault="00AE7E7B" w:rsidP="00AE7E7B">
      <w:pPr>
        <w:pStyle w:val="ListParagraph"/>
        <w:rPr>
          <w:rFonts w:eastAsia="Times New Roman" w:cs="Times New Roman"/>
          <w:b/>
          <w:i/>
          <w:szCs w:val="24"/>
          <w:u w:val="single"/>
        </w:rPr>
      </w:pPr>
    </w:p>
    <w:p w14:paraId="33617D80" w14:textId="7DDFDE1F" w:rsidR="00AE7E7B" w:rsidRPr="00AE7E7B" w:rsidRDefault="00AE7E7B" w:rsidP="00AE7E7B">
      <w:pPr>
        <w:pStyle w:val="ListParagraph"/>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(EXAMPLE)</w:t>
      </w:r>
    </w:p>
    <w:p w14:paraId="6DD515C9" w14:textId="77777777" w:rsidR="00D90B56" w:rsidRPr="00CA1B8F" w:rsidRDefault="00D90B56" w:rsidP="00D90B56">
      <w:pPr>
        <w:pStyle w:val="ListParagraph"/>
        <w:rPr>
          <w:rFonts w:eastAsia="Times New Roman" w:cs="Times New Roman"/>
          <w:szCs w:val="24"/>
        </w:rPr>
      </w:pPr>
    </w:p>
    <w:p w14:paraId="239E2DFE" w14:textId="1255BE43" w:rsidR="00CA1B8F" w:rsidRPr="00CA1B8F" w:rsidRDefault="00CA1B8F" w:rsidP="00CA1B8F">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CA1B8F">
        <w:rPr>
          <w:rFonts w:eastAsia="Times New Roman" w:cs="Times New Roman"/>
          <w:szCs w:val="24"/>
        </w:rPr>
        <w:t>Introduction to Comparative Politics;</w:t>
      </w:r>
    </w:p>
    <w:p w14:paraId="065735B4"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States and Political Organization;</w:t>
      </w:r>
    </w:p>
    <w:p w14:paraId="5AB3F85B"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Nations and Society;</w:t>
      </w:r>
    </w:p>
    <w:p w14:paraId="454B9D37"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Political Economy;</w:t>
      </w:r>
    </w:p>
    <w:p w14:paraId="00DB1EE0"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Political Violence;</w:t>
      </w:r>
    </w:p>
    <w:p w14:paraId="713C2D52"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Democratic Regimes;</w:t>
      </w:r>
    </w:p>
    <w:p w14:paraId="2CA39A9A"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Developed Democracies</w:t>
      </w:r>
    </w:p>
    <w:p w14:paraId="1B6ED60C" w14:textId="77777777" w:rsidR="00CA1B8F" w:rsidRPr="00CA1B8F" w:rsidRDefault="00CA1B8F" w:rsidP="00CA1B8F">
      <w:pPr>
        <w:widowControl w:val="0"/>
        <w:numPr>
          <w:ilvl w:val="2"/>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Case Studies-United Kingdom, United States, France, Germany, Japan;</w:t>
      </w:r>
    </w:p>
    <w:p w14:paraId="06164482"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Nondemocratic Regimes;</w:t>
      </w:r>
    </w:p>
    <w:p w14:paraId="1F4EE0E8"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Communism and Post communism</w:t>
      </w:r>
    </w:p>
    <w:p w14:paraId="3016E82B" w14:textId="77777777" w:rsidR="00CA1B8F" w:rsidRPr="00CA1B8F" w:rsidRDefault="00CA1B8F" w:rsidP="00CA1B8F">
      <w:pPr>
        <w:widowControl w:val="0"/>
        <w:numPr>
          <w:ilvl w:val="2"/>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Case Studies-Russia, China;</w:t>
      </w:r>
    </w:p>
    <w:p w14:paraId="79D582D3"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Developing Countries</w:t>
      </w:r>
    </w:p>
    <w:p w14:paraId="0F08C441" w14:textId="77777777" w:rsidR="00CA1B8F" w:rsidRPr="00CA1B8F" w:rsidRDefault="00CA1B8F" w:rsidP="00CA1B8F">
      <w:pPr>
        <w:widowControl w:val="0"/>
        <w:numPr>
          <w:ilvl w:val="2"/>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Case Studies-India, Iran, Mexico, Brazil, South Africa, Nigeria;</w:t>
      </w:r>
    </w:p>
    <w:p w14:paraId="5E5D9ECB" w14:textId="77777777" w:rsidR="00CA1B8F" w:rsidRPr="00CA1B8F" w:rsidRDefault="00CA1B8F" w:rsidP="00CA1B8F">
      <w:pPr>
        <w:widowControl w:val="0"/>
        <w:numPr>
          <w:ilvl w:val="1"/>
          <w:numId w:val="1"/>
        </w:numPr>
        <w:autoSpaceDE w:val="0"/>
        <w:autoSpaceDN w:val="0"/>
        <w:adjustRightInd w:val="0"/>
        <w:spacing w:after="0" w:line="240" w:lineRule="auto"/>
        <w:contextualSpacing/>
        <w:rPr>
          <w:rFonts w:eastAsia="Times New Roman" w:cs="Times New Roman"/>
          <w:szCs w:val="24"/>
        </w:rPr>
      </w:pPr>
      <w:r w:rsidRPr="00CA1B8F">
        <w:rPr>
          <w:rFonts w:eastAsia="Times New Roman" w:cs="Times New Roman"/>
          <w:szCs w:val="24"/>
        </w:rPr>
        <w:t>Globalization and the future of Comparative Politics.</w:t>
      </w:r>
    </w:p>
    <w:p w14:paraId="31DD16B2" w14:textId="5394E157" w:rsidR="002D552E" w:rsidRDefault="002D552E" w:rsidP="002D552E">
      <w:pPr>
        <w:widowControl w:val="0"/>
        <w:autoSpaceDE w:val="0"/>
        <w:autoSpaceDN w:val="0"/>
        <w:adjustRightInd w:val="0"/>
        <w:spacing w:after="0" w:line="240" w:lineRule="auto"/>
        <w:rPr>
          <w:rFonts w:eastAsia="Times New Roman" w:cs="Times New Roman"/>
          <w:b/>
          <w:szCs w:val="24"/>
        </w:rPr>
      </w:pPr>
    </w:p>
    <w:p w14:paraId="45A04955" w14:textId="4B5FC26F" w:rsidR="00724BA6" w:rsidRDefault="00724BA6" w:rsidP="002D552E">
      <w:pPr>
        <w:widowControl w:val="0"/>
        <w:autoSpaceDE w:val="0"/>
        <w:autoSpaceDN w:val="0"/>
        <w:adjustRightInd w:val="0"/>
        <w:spacing w:after="0" w:line="240" w:lineRule="auto"/>
        <w:rPr>
          <w:rFonts w:eastAsia="Times New Roman" w:cs="Times New Roman"/>
          <w:b/>
          <w:szCs w:val="24"/>
        </w:rPr>
      </w:pPr>
    </w:p>
    <w:p w14:paraId="33B30B38" w14:textId="77777777" w:rsidR="00724BA6" w:rsidRDefault="00724BA6" w:rsidP="002D552E">
      <w:pPr>
        <w:widowControl w:val="0"/>
        <w:autoSpaceDE w:val="0"/>
        <w:autoSpaceDN w:val="0"/>
        <w:adjustRightInd w:val="0"/>
        <w:spacing w:after="0" w:line="240" w:lineRule="auto"/>
        <w:rPr>
          <w:rFonts w:eastAsia="Times New Roman" w:cs="Times New Roman"/>
          <w:b/>
          <w:szCs w:val="24"/>
        </w:rPr>
      </w:pPr>
    </w:p>
    <w:p w14:paraId="31DD16B3" w14:textId="0065F721" w:rsidR="002D552E" w:rsidRPr="00152460" w:rsidRDefault="002D552E" w:rsidP="00152460">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152460">
        <w:rPr>
          <w:rFonts w:eastAsia="Times New Roman" w:cs="Times New Roman"/>
          <w:b/>
          <w:szCs w:val="24"/>
        </w:rPr>
        <w:t>SPECIFIC MANAGEMENT REQUIREMENTS:</w:t>
      </w:r>
    </w:p>
    <w:p w14:paraId="0739334E" w14:textId="77777777" w:rsidR="00797A5E" w:rsidRPr="00152460" w:rsidRDefault="00797A5E" w:rsidP="00AE7E7B">
      <w:pPr>
        <w:pStyle w:val="ListParagraph"/>
        <w:widowControl w:val="0"/>
        <w:autoSpaceDE w:val="0"/>
        <w:autoSpaceDN w:val="0"/>
        <w:adjustRightInd w:val="0"/>
        <w:spacing w:after="0" w:line="240" w:lineRule="auto"/>
        <w:ind w:left="1080"/>
        <w:rPr>
          <w:rFonts w:eastAsia="Times New Roman" w:cs="Times New Roman"/>
          <w:b/>
          <w:szCs w:val="24"/>
        </w:rPr>
      </w:pPr>
    </w:p>
    <w:p w14:paraId="31DD16B4" w14:textId="1E60CCC7" w:rsidR="002D552E" w:rsidRDefault="002D552E" w:rsidP="002D552E">
      <w:pPr>
        <w:widowControl w:val="0"/>
        <w:autoSpaceDE w:val="0"/>
        <w:autoSpaceDN w:val="0"/>
        <w:adjustRightInd w:val="0"/>
        <w:spacing w:after="0" w:line="240" w:lineRule="auto"/>
        <w:rPr>
          <w:rFonts w:eastAsia="Times New Roman" w:cs="Times New Roman"/>
          <w:b/>
          <w:szCs w:val="24"/>
        </w:rPr>
      </w:pPr>
    </w:p>
    <w:p w14:paraId="029CAE96" w14:textId="419DEA19" w:rsidR="00724BA6" w:rsidRDefault="00724BA6" w:rsidP="002D552E">
      <w:pPr>
        <w:widowControl w:val="0"/>
        <w:autoSpaceDE w:val="0"/>
        <w:autoSpaceDN w:val="0"/>
        <w:adjustRightInd w:val="0"/>
        <w:spacing w:after="0" w:line="240" w:lineRule="auto"/>
        <w:rPr>
          <w:rFonts w:eastAsia="Times New Roman" w:cs="Times New Roman"/>
          <w:b/>
          <w:szCs w:val="24"/>
        </w:rPr>
      </w:pPr>
    </w:p>
    <w:p w14:paraId="622A9E71" w14:textId="31F3F396" w:rsidR="00CA1B8F" w:rsidRDefault="00CA1B8F" w:rsidP="002D552E">
      <w:pPr>
        <w:widowControl w:val="0"/>
        <w:autoSpaceDE w:val="0"/>
        <w:autoSpaceDN w:val="0"/>
        <w:adjustRightInd w:val="0"/>
        <w:spacing w:after="0" w:line="240" w:lineRule="auto"/>
        <w:rPr>
          <w:rFonts w:eastAsia="Times New Roman" w:cs="Times New Roman"/>
          <w:b/>
          <w:szCs w:val="24"/>
        </w:rPr>
      </w:pPr>
    </w:p>
    <w:p w14:paraId="76D482AD" w14:textId="77777777" w:rsidR="00CA1B8F" w:rsidRPr="002D552E" w:rsidRDefault="00CA1B8F" w:rsidP="002D552E">
      <w:pPr>
        <w:widowControl w:val="0"/>
        <w:autoSpaceDE w:val="0"/>
        <w:autoSpaceDN w:val="0"/>
        <w:adjustRightInd w:val="0"/>
        <w:spacing w:after="0" w:line="240" w:lineRule="auto"/>
        <w:rPr>
          <w:rFonts w:eastAsia="Times New Roman" w:cs="Times New Roman"/>
          <w:b/>
          <w:szCs w:val="24"/>
        </w:rPr>
      </w:pPr>
    </w:p>
    <w:p w14:paraId="31DD16B5" w14:textId="79D18B99" w:rsidR="002D552E" w:rsidRPr="002D552E" w:rsidRDefault="00724BA6"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t>OTHER INFORMATION</w:t>
      </w:r>
      <w:r w:rsidR="002D552E" w:rsidRPr="002D552E">
        <w:rPr>
          <w:rFonts w:eastAsia="Times New Roman" w:cs="Times New Roman"/>
          <w:b/>
          <w:szCs w:val="24"/>
        </w:rPr>
        <w:t xml:space="preserve">: </w:t>
      </w:r>
    </w:p>
    <w:p w14:paraId="31DD16B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31DD16B7" w14:textId="77777777" w:rsidR="002D552E" w:rsidRPr="00E87FB6" w:rsidRDefault="002D552E" w:rsidP="002D552E">
      <w:pPr>
        <w:spacing w:after="0" w:line="240" w:lineRule="auto"/>
        <w:ind w:left="720"/>
        <w:rPr>
          <w:rFonts w:eastAsia="Times New Roman" w:cs="Times New Roman"/>
          <w:szCs w:val="24"/>
        </w:rPr>
      </w:pPr>
      <w:r w:rsidRPr="00E87FB6">
        <w:rPr>
          <w:rFonts w:eastAsia="Times New Roman" w:cs="Times New Roman"/>
          <w:b/>
          <w:szCs w:val="24"/>
        </w:rPr>
        <w:t>FERPA:</w:t>
      </w:r>
      <w:r w:rsidRPr="00E87FB6">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1DD16B8" w14:textId="77777777" w:rsidR="002D552E" w:rsidRPr="00E87FB6" w:rsidRDefault="002D552E" w:rsidP="002D552E">
      <w:pPr>
        <w:spacing w:after="0" w:line="240" w:lineRule="auto"/>
        <w:rPr>
          <w:rFonts w:eastAsia="Times New Roman" w:cs="Times New Roman"/>
          <w:szCs w:val="24"/>
        </w:rPr>
      </w:pPr>
    </w:p>
    <w:p w14:paraId="31DD16B9" w14:textId="77777777" w:rsidR="002D552E" w:rsidRDefault="002D552E" w:rsidP="002D552E">
      <w:pPr>
        <w:spacing w:after="0" w:line="240" w:lineRule="auto"/>
        <w:ind w:left="720"/>
        <w:rPr>
          <w:rFonts w:eastAsia="Times New Roman" w:cs="Times New Roman"/>
          <w:szCs w:val="24"/>
        </w:rPr>
      </w:pPr>
      <w:r w:rsidRPr="00E87FB6">
        <w:rPr>
          <w:rFonts w:eastAsia="Times New Roman" w:cs="Times New Roman"/>
          <w:b/>
          <w:szCs w:val="24"/>
        </w:rPr>
        <w:t>DISABILITIES:</w:t>
      </w:r>
      <w:r w:rsidRPr="00E87FB6">
        <w:rPr>
          <w:rFonts w:eastAsia="Times New Roman" w:cs="Times New Roman"/>
          <w:szCs w:val="24"/>
        </w:rPr>
        <w:t xml:space="preserve">  Students with disabilities may contact the Disabilities Service Office, Central Campus, at 800-628-7722 or 937-393-3431.</w:t>
      </w:r>
    </w:p>
    <w:p w14:paraId="31DD16BA" w14:textId="77777777" w:rsidR="002D552E" w:rsidRDefault="002D552E" w:rsidP="002D552E">
      <w:pPr>
        <w:spacing w:after="0" w:line="240" w:lineRule="auto"/>
        <w:rPr>
          <w:rFonts w:eastAsia="Times New Roman" w:cs="Times New Roman"/>
          <w:szCs w:val="24"/>
        </w:rPr>
      </w:pPr>
    </w:p>
    <w:sectPr w:rsidR="002D552E" w:rsidSect="00724BA6">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AFCE7" w14:textId="77777777" w:rsidR="008D17A5" w:rsidRDefault="008D17A5" w:rsidP="002D552E">
      <w:pPr>
        <w:spacing w:after="0" w:line="240" w:lineRule="auto"/>
      </w:pPr>
      <w:r>
        <w:separator/>
      </w:r>
    </w:p>
  </w:endnote>
  <w:endnote w:type="continuationSeparator" w:id="0">
    <w:p w14:paraId="1F4C501A" w14:textId="77777777" w:rsidR="008D17A5" w:rsidRDefault="008D17A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7219" w14:textId="77777777" w:rsidR="008D17A5" w:rsidRDefault="008D17A5" w:rsidP="002D552E">
      <w:pPr>
        <w:spacing w:after="0" w:line="240" w:lineRule="auto"/>
      </w:pPr>
      <w:r>
        <w:separator/>
      </w:r>
    </w:p>
  </w:footnote>
  <w:footnote w:type="continuationSeparator" w:id="0">
    <w:p w14:paraId="5D5E8913" w14:textId="77777777" w:rsidR="008D17A5" w:rsidRDefault="008D17A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5393" w14:textId="77777777" w:rsidR="00724BA6" w:rsidRDefault="00724BA6" w:rsidP="00724BA6">
    <w:pPr>
      <w:pStyle w:val="Header"/>
    </w:pPr>
    <w:r>
      <w:rPr>
        <w:noProof/>
      </w:rPr>
      <w:drawing>
        <wp:inline distT="0" distB="0" distL="0" distR="0" wp14:anchorId="4D2E8D83" wp14:editId="0DF7B94D">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32E0EDDE" w14:textId="638400E3" w:rsidR="00724BA6" w:rsidRPr="00724BA6" w:rsidRDefault="00724BA6" w:rsidP="00724BA6">
    <w:pPr>
      <w:pStyle w:val="Header"/>
      <w:rPr>
        <w:b/>
      </w:rPr>
    </w:pPr>
    <w:r w:rsidRPr="00724BA6">
      <w:rPr>
        <w:b/>
      </w:rPr>
      <w:t>Curriculum Committee – April 2019</w:t>
    </w:r>
    <w:r w:rsidRPr="00724BA6">
      <w:rPr>
        <w:b/>
      </w:rPr>
      <w:tab/>
    </w:r>
    <w:r w:rsidR="00CA1B8F">
      <w:rPr>
        <w:b/>
      </w:rPr>
      <w:tab/>
    </w:r>
  </w:p>
  <w:p w14:paraId="7A1231B7" w14:textId="29F9DA93" w:rsidR="00724BA6" w:rsidRPr="00CA1B8F" w:rsidRDefault="00724BA6" w:rsidP="00724BA6">
    <w:pPr>
      <w:pStyle w:val="Header"/>
      <w:rPr>
        <w:b/>
      </w:rPr>
    </w:pPr>
    <w:r w:rsidRPr="00CA1B8F">
      <w:rPr>
        <w:b/>
      </w:rPr>
      <w:t xml:space="preserve">PSCI </w:t>
    </w:r>
    <w:r w:rsidR="00B53EAF">
      <w:rPr>
        <w:b/>
      </w:rPr>
      <w:t>2208 -</w:t>
    </w:r>
    <w:r w:rsidRPr="00CA1B8F">
      <w:rPr>
        <w:b/>
      </w:rPr>
      <w:t xml:space="preserve"> </w:t>
    </w:r>
    <w:r w:rsidR="00CA1B8F" w:rsidRPr="00CA1B8F">
      <w:rPr>
        <w:rFonts w:eastAsia="Times New Roman" w:cs="Times New Roman"/>
        <w:b/>
        <w:szCs w:val="24"/>
      </w:rPr>
      <w:t>Comparative Government and Politics</w:t>
    </w:r>
  </w:p>
  <w:p w14:paraId="31DD16C6" w14:textId="2F90CDAB" w:rsidR="002D552E" w:rsidRPr="00CA1B8F" w:rsidRDefault="00724BA6">
    <w:pPr>
      <w:pStyle w:val="Header"/>
      <w:rPr>
        <w:b/>
      </w:rPr>
    </w:pPr>
    <w:r w:rsidRPr="00CA1B8F">
      <w:rPr>
        <w:b/>
      </w:rPr>
      <w:t xml:space="preserve">Page </w:t>
    </w:r>
    <w:r w:rsidRPr="00CA1B8F">
      <w:rPr>
        <w:b/>
      </w:rPr>
      <w:fldChar w:fldCharType="begin"/>
    </w:r>
    <w:r w:rsidRPr="00CA1B8F">
      <w:rPr>
        <w:b/>
      </w:rPr>
      <w:instrText xml:space="preserve"> PAGE   \* MERGEFORMAT </w:instrText>
    </w:r>
    <w:r w:rsidRPr="00CA1B8F">
      <w:rPr>
        <w:b/>
      </w:rPr>
      <w:fldChar w:fldCharType="separate"/>
    </w:r>
    <w:r w:rsidR="00B53EAF">
      <w:rPr>
        <w:b/>
        <w:noProof/>
      </w:rPr>
      <w:t>1</w:t>
    </w:r>
    <w:r w:rsidRPr="00CA1B8F">
      <w:rPr>
        <w:b/>
        <w:noProof/>
      </w:rPr>
      <w:fldChar w:fldCharType="end"/>
    </w:r>
    <w:r w:rsidR="00CA1B8F">
      <w:rPr>
        <w:b/>
        <w:noProof/>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5A3D" w14:textId="7583FC76" w:rsidR="00724BA6" w:rsidRDefault="00724BA6">
    <w:pPr>
      <w:pStyle w:val="Header"/>
    </w:pPr>
    <w:r>
      <w:rPr>
        <w:noProof/>
      </w:rPr>
      <w:drawing>
        <wp:inline distT="0" distB="0" distL="0" distR="0" wp14:anchorId="645B0E80" wp14:editId="144838B7">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79324D" w14:textId="4A3526DE" w:rsidR="00724BA6" w:rsidRPr="00724BA6" w:rsidRDefault="00724BA6">
    <w:pPr>
      <w:pStyle w:val="Header"/>
      <w:rPr>
        <w:b/>
      </w:rPr>
    </w:pPr>
    <w:r w:rsidRPr="00724BA6">
      <w:rPr>
        <w:b/>
      </w:rPr>
      <w:t>Curriculum Committee – April 2019</w:t>
    </w:r>
    <w:r w:rsidRPr="00724BA6">
      <w:rPr>
        <w:b/>
      </w:rPr>
      <w:tab/>
    </w:r>
    <w:r w:rsidRPr="00724BA6">
      <w:rPr>
        <w:b/>
      </w:rPr>
      <w:tab/>
      <w:t>TAG: OSS014</w:t>
    </w:r>
  </w:p>
  <w:p w14:paraId="31DD16C7" w14:textId="091169CA" w:rsidR="002D552E" w:rsidRPr="00724BA6" w:rsidRDefault="00724BA6">
    <w:pPr>
      <w:pStyle w:val="Header"/>
      <w:rPr>
        <w:b/>
      </w:rPr>
    </w:pPr>
    <w:r w:rsidRPr="00724BA6">
      <w:rPr>
        <w:b/>
      </w:rPr>
      <w:t>PSCI - - - -  State and Local Government</w:t>
    </w:r>
  </w:p>
  <w:p w14:paraId="7C141490" w14:textId="0E5444BD" w:rsidR="00724BA6" w:rsidRPr="00724BA6" w:rsidRDefault="00724BA6">
    <w:pPr>
      <w:pStyle w:val="Header"/>
      <w:rPr>
        <w:b/>
      </w:rPr>
    </w:pPr>
    <w:r>
      <w:rPr>
        <w:b/>
      </w:rPr>
      <w:t xml:space="preserve">Page 1 of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10B63E3F"/>
    <w:multiLevelType w:val="hybridMultilevel"/>
    <w:tmpl w:val="F62467D6"/>
    <w:lvl w:ilvl="0" w:tplc="FF84101A">
      <w:start w:val="1"/>
      <w:numFmt w:val="decimal"/>
      <w:lvlText w:val="%1."/>
      <w:lvlJc w:val="left"/>
      <w:pPr>
        <w:ind w:left="720" w:hanging="720"/>
      </w:pPr>
      <w:rPr>
        <w:rFonts w:hint="default"/>
        <w:i w:val="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6E59B1"/>
    <w:multiLevelType w:val="hybridMultilevel"/>
    <w:tmpl w:val="2EFA8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71919"/>
    <w:rsid w:val="00093F58"/>
    <w:rsid w:val="000D60C3"/>
    <w:rsid w:val="00152460"/>
    <w:rsid w:val="001E69D7"/>
    <w:rsid w:val="002D552E"/>
    <w:rsid w:val="005132DC"/>
    <w:rsid w:val="005A1847"/>
    <w:rsid w:val="00636AE8"/>
    <w:rsid w:val="00724BA6"/>
    <w:rsid w:val="00797A5E"/>
    <w:rsid w:val="008804F1"/>
    <w:rsid w:val="008D17A5"/>
    <w:rsid w:val="0093698A"/>
    <w:rsid w:val="00AE7E7B"/>
    <w:rsid w:val="00B12DE6"/>
    <w:rsid w:val="00B53EAF"/>
    <w:rsid w:val="00C02D79"/>
    <w:rsid w:val="00C559B5"/>
    <w:rsid w:val="00CA1B8F"/>
    <w:rsid w:val="00CE2838"/>
    <w:rsid w:val="00D90B56"/>
    <w:rsid w:val="00E25738"/>
    <w:rsid w:val="00E75D32"/>
    <w:rsid w:val="00F8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D165E"/>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B12DE6"/>
    <w:rPr>
      <w:color w:val="0563C1" w:themeColor="hyperlink"/>
      <w:u w:val="single"/>
    </w:rPr>
  </w:style>
  <w:style w:type="character" w:customStyle="1" w:styleId="UnresolvedMention">
    <w:name w:val="Unresolved Mention"/>
    <w:basedOn w:val="DefaultParagraphFont"/>
    <w:uiPriority w:val="99"/>
    <w:semiHidden/>
    <w:unhideWhenUsed/>
    <w:rsid w:val="00B12DE6"/>
    <w:rPr>
      <w:color w:val="605E5C"/>
      <w:shd w:val="clear" w:color="auto" w:fill="E1DFDD"/>
    </w:rPr>
  </w:style>
  <w:style w:type="character" w:styleId="FootnoteReference">
    <w:name w:val="footnote reference"/>
    <w:semiHidden/>
    <w:rsid w:val="008804F1"/>
  </w:style>
  <w:style w:type="paragraph" w:styleId="NormalWeb">
    <w:name w:val="Normal (Web)"/>
    <w:basedOn w:val="Normal"/>
    <w:uiPriority w:val="99"/>
    <w:semiHidden/>
    <w:unhideWhenUsed/>
    <w:rsid w:val="00CA1B8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8" ma:contentTypeDescription="Create a new document." ma:contentTypeScope="" ma:versionID="82de8015f1d00e255fdf36e2131f50b2">
  <xsd:schema xmlns:xsd="http://www.w3.org/2001/XMLSchema" xmlns:xs="http://www.w3.org/2001/XMLSchema" xmlns:p="http://schemas.microsoft.com/office/2006/metadata/properties" xmlns:ns2="132472af-f9e1-4726-b37e-9932a1871910" targetNamespace="http://schemas.microsoft.com/office/2006/metadata/properties" ma:root="true" ma:fieldsID="d9a252459eaa8ca26c7f900c831b7578"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A067-2E75-44F2-B994-17D474E1AA67}">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F97758DA-E9F7-42F0-8731-3AA2AD32FA53}"/>
</file>

<file path=customXml/itemProps4.xml><?xml version="1.0" encoding="utf-8"?>
<ds:datastoreItem xmlns:ds="http://schemas.openxmlformats.org/officeDocument/2006/customXml" ds:itemID="{EEA59450-F177-4A9E-A128-629182F5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Angela Moots</cp:lastModifiedBy>
  <cp:revision>4</cp:revision>
  <dcterms:created xsi:type="dcterms:W3CDTF">2019-04-18T20:11:00Z</dcterms:created>
  <dcterms:modified xsi:type="dcterms:W3CDTF">2019-05-15T16:47:00Z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